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E99" w:rsidRPr="00CB6C2A" w:rsidRDefault="009A0E99" w:rsidP="00CB6C2A">
      <w:pPr>
        <w:pBdr>
          <w:bottom w:val="single" w:sz="4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CB6C2A">
        <w:rPr>
          <w:rFonts w:ascii="Arial" w:hAnsi="Arial" w:cs="Arial"/>
          <w:b/>
          <w:sz w:val="24"/>
          <w:szCs w:val="24"/>
        </w:rPr>
        <w:t>ГЛАВА ЛОКОМОТИВНОГО ГОРОДСКОГО ОКРУГА</w:t>
      </w:r>
    </w:p>
    <w:p w:rsidR="009A0E99" w:rsidRPr="00CB6C2A" w:rsidRDefault="009A0E99" w:rsidP="00CB6C2A">
      <w:pPr>
        <w:pBdr>
          <w:bottom w:val="single" w:sz="4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CB6C2A">
        <w:rPr>
          <w:rFonts w:ascii="Arial" w:hAnsi="Arial" w:cs="Arial"/>
          <w:b/>
          <w:sz w:val="24"/>
          <w:szCs w:val="24"/>
        </w:rPr>
        <w:t>ЧЕЛЯБИНСКОЙ ОБЛАСТИ</w:t>
      </w:r>
    </w:p>
    <w:p w:rsidR="009A0E99" w:rsidRPr="00CB6C2A" w:rsidRDefault="009A0E99" w:rsidP="00CB6C2A">
      <w:pPr>
        <w:pBdr>
          <w:bottom w:val="single" w:sz="4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CB6C2A">
        <w:rPr>
          <w:rFonts w:ascii="Arial" w:hAnsi="Arial" w:cs="Arial"/>
          <w:b/>
          <w:sz w:val="24"/>
          <w:szCs w:val="24"/>
        </w:rPr>
        <w:t>П О С Т А Н О В Л Е Н И Е</w:t>
      </w:r>
    </w:p>
    <w:p w:rsidR="009A0E99" w:rsidRPr="00CB6C2A" w:rsidRDefault="00CB6C2A" w:rsidP="00CB6C2A">
      <w:pPr>
        <w:pBdr>
          <w:bottom w:val="single" w:sz="4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CB6C2A">
        <w:rPr>
          <w:rFonts w:ascii="Arial" w:hAnsi="Arial" w:cs="Arial"/>
          <w:b/>
          <w:sz w:val="24"/>
          <w:szCs w:val="24"/>
        </w:rPr>
        <w:t>20</w:t>
      </w:r>
      <w:r w:rsidR="009A0E99" w:rsidRPr="00CB6C2A">
        <w:rPr>
          <w:rFonts w:ascii="Arial" w:hAnsi="Arial" w:cs="Arial"/>
          <w:b/>
          <w:sz w:val="24"/>
          <w:szCs w:val="24"/>
        </w:rPr>
        <w:t xml:space="preserve"> апреля 2020</w:t>
      </w:r>
      <w:r w:rsidRPr="00CB6C2A">
        <w:rPr>
          <w:rFonts w:ascii="Arial" w:hAnsi="Arial" w:cs="Arial"/>
          <w:b/>
          <w:sz w:val="24"/>
          <w:szCs w:val="24"/>
        </w:rPr>
        <w:t xml:space="preserve"> </w:t>
      </w:r>
      <w:r w:rsidR="009A0E99" w:rsidRPr="00CB6C2A">
        <w:rPr>
          <w:rFonts w:ascii="Arial" w:hAnsi="Arial" w:cs="Arial"/>
          <w:b/>
          <w:sz w:val="24"/>
          <w:szCs w:val="24"/>
        </w:rPr>
        <w:t>г. № 54-п</w:t>
      </w:r>
    </w:p>
    <w:p w:rsidR="009A0E99" w:rsidRPr="00CB6C2A" w:rsidRDefault="009A0E99" w:rsidP="00CB6C2A">
      <w:pPr>
        <w:pBdr>
          <w:bottom w:val="single" w:sz="4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CB6C2A">
        <w:rPr>
          <w:rFonts w:ascii="Arial" w:hAnsi="Arial" w:cs="Arial"/>
          <w:b/>
          <w:sz w:val="24"/>
          <w:szCs w:val="24"/>
        </w:rPr>
        <w:t>О внесении изменений в постановление «О введении режима повышенной готовности»</w:t>
      </w:r>
    </w:p>
    <w:p w:rsidR="009A0E99" w:rsidRPr="00CB6C2A" w:rsidRDefault="009A0E99" w:rsidP="00CB6C2A">
      <w:pPr>
        <w:pBdr>
          <w:bottom w:val="single" w:sz="4" w:space="1" w:color="auto"/>
        </w:pBdr>
        <w:jc w:val="both"/>
        <w:rPr>
          <w:rFonts w:ascii="Arial" w:hAnsi="Arial" w:cs="Arial"/>
          <w:sz w:val="24"/>
          <w:szCs w:val="24"/>
        </w:rPr>
      </w:pPr>
    </w:p>
    <w:p w:rsidR="009A0E99" w:rsidRPr="00CB6C2A" w:rsidRDefault="009A0E99" w:rsidP="00CB6C2A">
      <w:pPr>
        <w:pBdr>
          <w:bottom w:val="single" w:sz="4" w:space="1" w:color="auto"/>
        </w:pBdr>
        <w:jc w:val="both"/>
        <w:rPr>
          <w:rFonts w:ascii="Arial" w:hAnsi="Arial" w:cs="Arial"/>
          <w:sz w:val="24"/>
          <w:szCs w:val="24"/>
        </w:rPr>
      </w:pPr>
      <w:r w:rsidRPr="00CB6C2A">
        <w:rPr>
          <w:rFonts w:ascii="Arial" w:hAnsi="Arial" w:cs="Arial"/>
          <w:sz w:val="24"/>
          <w:szCs w:val="24"/>
        </w:rPr>
        <w:t>В соответствии с распоряжением Правительства Челябинской области от 18.03.2020 года № 146-рп «О введении режима повышенной готовности» (в редакции распоряжений Правительства от 26.03.2020 года; 27.03.2020 года; 28.03.2020 года; 31.03.2020 года; 01.04.2020 года; 03.04.2020 года; 17.04.2020 года; 18.04.2020 года):</w:t>
      </w:r>
    </w:p>
    <w:p w:rsidR="009A0E99" w:rsidRPr="00CB6C2A" w:rsidRDefault="009A0E99" w:rsidP="00CB6C2A">
      <w:pPr>
        <w:pBdr>
          <w:bottom w:val="single" w:sz="4" w:space="1" w:color="auto"/>
        </w:pBdr>
        <w:jc w:val="both"/>
        <w:rPr>
          <w:rFonts w:ascii="Arial" w:hAnsi="Arial" w:cs="Arial"/>
          <w:sz w:val="24"/>
          <w:szCs w:val="24"/>
        </w:rPr>
      </w:pPr>
      <w:r w:rsidRPr="00CB6C2A">
        <w:rPr>
          <w:rFonts w:ascii="Arial" w:hAnsi="Arial" w:cs="Arial"/>
          <w:sz w:val="24"/>
          <w:szCs w:val="24"/>
        </w:rPr>
        <w:t>ПОСТАНОВЛЯЮ:</w:t>
      </w:r>
    </w:p>
    <w:p w:rsidR="009A0E99" w:rsidRPr="00CB6C2A" w:rsidRDefault="009A0E99" w:rsidP="00CB6C2A">
      <w:pPr>
        <w:pBdr>
          <w:bottom w:val="single" w:sz="4" w:space="1" w:color="auto"/>
        </w:pBdr>
        <w:jc w:val="both"/>
        <w:rPr>
          <w:rFonts w:ascii="Arial" w:hAnsi="Arial" w:cs="Arial"/>
          <w:sz w:val="24"/>
          <w:szCs w:val="24"/>
        </w:rPr>
      </w:pPr>
      <w:r w:rsidRPr="00CB6C2A">
        <w:rPr>
          <w:rFonts w:ascii="Arial" w:hAnsi="Arial" w:cs="Arial"/>
          <w:sz w:val="24"/>
          <w:szCs w:val="24"/>
        </w:rPr>
        <w:t>1. Внести в постановление Главы Локомотивного городского округа от 23.03.2020 года № 33-п «О введении режима повышенной готовности»</w:t>
      </w:r>
      <w:r w:rsidR="00CB6C2A">
        <w:rPr>
          <w:rFonts w:ascii="Arial" w:hAnsi="Arial" w:cs="Arial"/>
          <w:sz w:val="24"/>
          <w:szCs w:val="24"/>
        </w:rPr>
        <w:t xml:space="preserve"> </w:t>
      </w:r>
      <w:r w:rsidRPr="00CB6C2A">
        <w:rPr>
          <w:rFonts w:ascii="Arial" w:hAnsi="Arial" w:cs="Arial"/>
          <w:sz w:val="24"/>
          <w:szCs w:val="24"/>
        </w:rPr>
        <w:t>следующие изменения:</w:t>
      </w:r>
    </w:p>
    <w:p w:rsidR="009A0E99" w:rsidRPr="00CB6C2A" w:rsidRDefault="009A0E99" w:rsidP="00CB6C2A">
      <w:pPr>
        <w:pBdr>
          <w:bottom w:val="single" w:sz="4" w:space="1" w:color="auto"/>
        </w:pBdr>
        <w:jc w:val="both"/>
        <w:rPr>
          <w:rFonts w:ascii="Arial" w:hAnsi="Arial" w:cs="Arial"/>
          <w:sz w:val="24"/>
          <w:szCs w:val="24"/>
        </w:rPr>
      </w:pPr>
      <w:r w:rsidRPr="00CB6C2A">
        <w:rPr>
          <w:rFonts w:ascii="Arial" w:hAnsi="Arial" w:cs="Arial"/>
          <w:sz w:val="24"/>
          <w:szCs w:val="24"/>
        </w:rPr>
        <w:t>пункт</w:t>
      </w:r>
      <w:r w:rsidR="00580E11" w:rsidRPr="00CB6C2A">
        <w:rPr>
          <w:rFonts w:ascii="Arial" w:hAnsi="Arial" w:cs="Arial"/>
          <w:sz w:val="24"/>
          <w:szCs w:val="24"/>
        </w:rPr>
        <w:t>ы</w:t>
      </w:r>
      <w:r w:rsidRPr="00CB6C2A">
        <w:rPr>
          <w:rFonts w:ascii="Arial" w:hAnsi="Arial" w:cs="Arial"/>
          <w:sz w:val="24"/>
          <w:szCs w:val="24"/>
        </w:rPr>
        <w:t xml:space="preserve"> 7</w:t>
      </w:r>
      <w:r w:rsidR="00580E11" w:rsidRPr="00CB6C2A">
        <w:rPr>
          <w:rFonts w:ascii="Arial" w:hAnsi="Arial" w:cs="Arial"/>
          <w:sz w:val="24"/>
          <w:szCs w:val="24"/>
        </w:rPr>
        <w:t>-8</w:t>
      </w:r>
      <w:r w:rsidRPr="00CB6C2A">
        <w:rPr>
          <w:rFonts w:ascii="Arial" w:hAnsi="Arial" w:cs="Arial"/>
          <w:sz w:val="24"/>
          <w:szCs w:val="24"/>
        </w:rPr>
        <w:t xml:space="preserve"> признать утратившим</w:t>
      </w:r>
      <w:r w:rsidR="00580E11" w:rsidRPr="00CB6C2A">
        <w:rPr>
          <w:rFonts w:ascii="Arial" w:hAnsi="Arial" w:cs="Arial"/>
          <w:sz w:val="24"/>
          <w:szCs w:val="24"/>
        </w:rPr>
        <w:t>и</w:t>
      </w:r>
      <w:r w:rsidRPr="00CB6C2A">
        <w:rPr>
          <w:rFonts w:ascii="Arial" w:hAnsi="Arial" w:cs="Arial"/>
          <w:sz w:val="24"/>
          <w:szCs w:val="24"/>
        </w:rPr>
        <w:t xml:space="preserve"> силу.</w:t>
      </w:r>
    </w:p>
    <w:p w:rsidR="009A0E99" w:rsidRPr="00CB6C2A" w:rsidRDefault="009A0E99" w:rsidP="00CB6C2A">
      <w:pPr>
        <w:pBdr>
          <w:bottom w:val="single" w:sz="4" w:space="1" w:color="auto"/>
        </w:pBdr>
        <w:jc w:val="both"/>
        <w:rPr>
          <w:rFonts w:ascii="Arial" w:hAnsi="Arial" w:cs="Arial"/>
          <w:sz w:val="24"/>
          <w:szCs w:val="24"/>
        </w:rPr>
      </w:pPr>
      <w:r w:rsidRPr="00CB6C2A">
        <w:rPr>
          <w:rFonts w:ascii="Arial" w:hAnsi="Arial" w:cs="Arial"/>
          <w:sz w:val="24"/>
          <w:szCs w:val="24"/>
        </w:rPr>
        <w:t>2. Настоящее постановление подлежит официальному опубликованию в газете «Луч Локомотивного» (Саигалина Т.Д.) и размещению на официальном сайте Администрации локомотивного городского округа в сети Интернет (Мамыкин О.В.)</w:t>
      </w:r>
    </w:p>
    <w:p w:rsidR="009A0E99" w:rsidRPr="00CB6C2A" w:rsidRDefault="009A0E99" w:rsidP="00CB6C2A">
      <w:pPr>
        <w:pBdr>
          <w:bottom w:val="single" w:sz="4" w:space="1" w:color="auto"/>
        </w:pBdr>
        <w:jc w:val="both"/>
        <w:rPr>
          <w:rFonts w:ascii="Arial" w:hAnsi="Arial" w:cs="Arial"/>
          <w:sz w:val="24"/>
          <w:szCs w:val="24"/>
        </w:rPr>
      </w:pPr>
      <w:r w:rsidRPr="00CB6C2A">
        <w:rPr>
          <w:rFonts w:ascii="Arial" w:hAnsi="Arial" w:cs="Arial"/>
          <w:sz w:val="24"/>
          <w:szCs w:val="24"/>
        </w:rPr>
        <w:t>3. Контроль выполнения настоящего постановления возложить на исполняющую обязанности Главы администрации Локомотивного городского округа Е.М.Попову</w:t>
      </w:r>
      <w:bookmarkStart w:id="0" w:name="_GoBack"/>
      <w:bookmarkEnd w:id="0"/>
      <w:r w:rsidRPr="00CB6C2A">
        <w:rPr>
          <w:rFonts w:ascii="Arial" w:hAnsi="Arial" w:cs="Arial"/>
          <w:sz w:val="24"/>
          <w:szCs w:val="24"/>
        </w:rPr>
        <w:t>.</w:t>
      </w:r>
    </w:p>
    <w:p w:rsidR="009A0E99" w:rsidRPr="00CB6C2A" w:rsidRDefault="009A0E99" w:rsidP="00CB6C2A">
      <w:pPr>
        <w:pBdr>
          <w:bottom w:val="single" w:sz="4" w:space="1" w:color="auto"/>
        </w:pBdr>
        <w:jc w:val="both"/>
        <w:rPr>
          <w:rFonts w:ascii="Arial" w:hAnsi="Arial" w:cs="Arial"/>
          <w:sz w:val="24"/>
          <w:szCs w:val="24"/>
        </w:rPr>
      </w:pPr>
    </w:p>
    <w:p w:rsidR="009A0E99" w:rsidRPr="00CB6C2A" w:rsidRDefault="009A0E99" w:rsidP="00CB6C2A">
      <w:pPr>
        <w:pBdr>
          <w:bottom w:val="single" w:sz="4" w:space="1" w:color="auto"/>
        </w:pBdr>
        <w:jc w:val="both"/>
        <w:rPr>
          <w:rFonts w:ascii="Arial" w:hAnsi="Arial" w:cs="Arial"/>
          <w:sz w:val="24"/>
          <w:szCs w:val="24"/>
        </w:rPr>
      </w:pPr>
      <w:r w:rsidRPr="00CB6C2A">
        <w:rPr>
          <w:rFonts w:ascii="Arial" w:hAnsi="Arial" w:cs="Arial"/>
          <w:sz w:val="24"/>
          <w:szCs w:val="24"/>
        </w:rPr>
        <w:t xml:space="preserve">Глава </w:t>
      </w:r>
    </w:p>
    <w:p w:rsidR="009A0E99" w:rsidRPr="00CB6C2A" w:rsidRDefault="009A0E99" w:rsidP="00CB6C2A">
      <w:pPr>
        <w:pBdr>
          <w:bottom w:val="single" w:sz="4" w:space="1" w:color="auto"/>
        </w:pBdr>
        <w:jc w:val="both"/>
        <w:rPr>
          <w:rFonts w:ascii="Arial" w:hAnsi="Arial" w:cs="Arial"/>
          <w:sz w:val="24"/>
          <w:szCs w:val="24"/>
        </w:rPr>
      </w:pPr>
      <w:r w:rsidRPr="00CB6C2A">
        <w:rPr>
          <w:rFonts w:ascii="Arial" w:hAnsi="Arial" w:cs="Arial"/>
          <w:sz w:val="24"/>
          <w:szCs w:val="24"/>
        </w:rPr>
        <w:t>Локомотивного городского округа</w:t>
      </w:r>
      <w:r w:rsidRPr="00CB6C2A">
        <w:rPr>
          <w:rFonts w:ascii="Arial" w:hAnsi="Arial" w:cs="Arial"/>
          <w:sz w:val="24"/>
          <w:szCs w:val="24"/>
        </w:rPr>
        <w:tab/>
      </w:r>
      <w:r w:rsidRPr="00CB6C2A">
        <w:rPr>
          <w:rFonts w:ascii="Arial" w:hAnsi="Arial" w:cs="Arial"/>
          <w:sz w:val="24"/>
          <w:szCs w:val="24"/>
        </w:rPr>
        <w:tab/>
      </w:r>
      <w:r w:rsidRPr="00CB6C2A">
        <w:rPr>
          <w:rFonts w:ascii="Arial" w:hAnsi="Arial" w:cs="Arial"/>
          <w:sz w:val="24"/>
          <w:szCs w:val="24"/>
        </w:rPr>
        <w:tab/>
      </w:r>
      <w:r w:rsidRPr="00CB6C2A">
        <w:rPr>
          <w:rFonts w:ascii="Arial" w:hAnsi="Arial" w:cs="Arial"/>
          <w:sz w:val="24"/>
          <w:szCs w:val="24"/>
        </w:rPr>
        <w:tab/>
      </w:r>
      <w:r w:rsidRPr="00CB6C2A">
        <w:rPr>
          <w:rFonts w:ascii="Arial" w:hAnsi="Arial" w:cs="Arial"/>
          <w:sz w:val="24"/>
          <w:szCs w:val="24"/>
        </w:rPr>
        <w:tab/>
        <w:t>А.М. Мордвинов</w:t>
      </w:r>
    </w:p>
    <w:sectPr w:rsidR="009A0E99" w:rsidRPr="00CB6C2A" w:rsidSect="0093754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D35773"/>
    <w:multiLevelType w:val="hybridMultilevel"/>
    <w:tmpl w:val="4484DE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E99"/>
    <w:rsid w:val="00087FEA"/>
    <w:rsid w:val="00305B9B"/>
    <w:rsid w:val="00481F8F"/>
    <w:rsid w:val="00580E11"/>
    <w:rsid w:val="00931500"/>
    <w:rsid w:val="009A0E99"/>
    <w:rsid w:val="00CB6C2A"/>
    <w:rsid w:val="00DC1096"/>
    <w:rsid w:val="00E6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87832"/>
  <w15:docId w15:val="{94650F22-8936-4FFF-88DC-6A5B24AEB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E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A0E99"/>
    <w:pPr>
      <w:ind w:firstLine="709"/>
      <w:jc w:val="both"/>
    </w:pPr>
  </w:style>
  <w:style w:type="character" w:customStyle="1" w:styleId="a4">
    <w:name w:val="Основной текст с отступом Знак"/>
    <w:basedOn w:val="a0"/>
    <w:link w:val="a3"/>
    <w:rsid w:val="009A0E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9A0E99"/>
    <w:pPr>
      <w:ind w:right="5244"/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rsid w:val="009A0E9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9A0E9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9A0E9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F8770-428B-4D5E-A044-B2A5513E9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GAZETA</cp:lastModifiedBy>
  <cp:revision>2</cp:revision>
  <cp:lastPrinted>2020-04-20T08:52:00Z</cp:lastPrinted>
  <dcterms:created xsi:type="dcterms:W3CDTF">2020-04-22T05:21:00Z</dcterms:created>
  <dcterms:modified xsi:type="dcterms:W3CDTF">2020-04-22T05:21:00Z</dcterms:modified>
</cp:coreProperties>
</file>